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195" w:rsidRDefault="007D1195" w:rsidP="007D1195">
      <w:pPr>
        <w:spacing w:after="240" w:line="336" w:lineRule="auto"/>
        <w:jc w:val="both"/>
        <w:rPr>
          <w:rFonts w:ascii="Tahoma" w:hAnsi="Tahoma" w:cs="Tahoma"/>
          <w:b/>
          <w:bCs/>
          <w:sz w:val="32"/>
          <w:szCs w:val="32"/>
        </w:rPr>
      </w:pPr>
      <w:bookmarkStart w:id="0" w:name="_GoBack"/>
      <w:bookmarkEnd w:id="0"/>
      <w:r>
        <w:rPr>
          <w:rFonts w:ascii="Tahoma" w:hAnsi="Tahoma" w:cs="Tahoma"/>
          <w:b/>
          <w:bCs/>
          <w:sz w:val="32"/>
          <w:szCs w:val="32"/>
        </w:rPr>
        <w:t>List of ASPHER Members and Associate Members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GB"/>
        </w:rPr>
        <w:t>ASPHER Members</w:t>
      </w:r>
    </w:p>
    <w:p w:rsidR="007D1195" w:rsidRPr="00144D4A" w:rsidRDefault="007D1195" w:rsidP="007D1195">
      <w:pPr>
        <w:spacing w:after="120" w:line="240" w:lineRule="auto"/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144D4A">
        <w:rPr>
          <w:rFonts w:ascii="Tahoma" w:hAnsi="Tahoma" w:cs="Tahoma"/>
          <w:b/>
          <w:bCs/>
          <w:color w:val="000000"/>
          <w:shd w:val="clear" w:color="auto" w:fill="FFFFFF"/>
        </w:rPr>
        <w:t>ALBANIA</w:t>
      </w:r>
    </w:p>
    <w:p w:rsidR="007D1195" w:rsidRPr="00144D4A" w:rsidRDefault="007D1195" w:rsidP="007D1195">
      <w:pPr>
        <w:spacing w:after="240" w:line="240" w:lineRule="auto"/>
        <w:rPr>
          <w:rFonts w:ascii="Tahoma" w:hAnsi="Tahoma" w:cs="Tahoma"/>
          <w:color w:val="000000"/>
          <w:shd w:val="clear" w:color="auto" w:fill="FFFFFF"/>
        </w:rPr>
      </w:pPr>
      <w:r w:rsidRPr="00144D4A">
        <w:rPr>
          <w:rFonts w:ascii="Tahoma" w:hAnsi="Tahoma" w:cs="Tahoma"/>
          <w:color w:val="000000"/>
          <w:shd w:val="clear" w:color="auto" w:fill="FFFFFF"/>
        </w:rPr>
        <w:t>Faculty of Public Health, University of Medicine, Tirana</w:t>
      </w:r>
    </w:p>
    <w:p w:rsidR="007D1195" w:rsidRPr="00144D4A" w:rsidRDefault="007D1195" w:rsidP="007D1195">
      <w:pPr>
        <w:spacing w:after="120" w:line="240" w:lineRule="auto"/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144D4A">
        <w:rPr>
          <w:rFonts w:ascii="Tahoma" w:hAnsi="Tahoma" w:cs="Tahoma"/>
          <w:b/>
          <w:bCs/>
          <w:color w:val="000000"/>
          <w:shd w:val="clear" w:color="auto" w:fill="FFFFFF"/>
        </w:rPr>
        <w:t>ARMENIA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American University of Armenia, Yerevan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AUSTRIA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ULG – Public Health, Medical University of Graz, Graz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 and Health Technology Assessment, UMIT, Hall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Int Health and Social Management, MCI Management Center Innsbruck, Innsbruck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Schools of Public Health, Medical University of Vienna, Vienna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BELGIUM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 Sciences, University of Liege, Liege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BULGARIA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Public Health, Medical University of Pleven, Pleven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Public Health, Medical University of Plovdiv, Plovdiv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Public Health, Medical University of Sofia, Sofia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Public Health, Medical University of Varna, Varna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CROATIA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Andrija Stampar School of Public Health, Zagreb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CYPRUS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Public Health Program, European University Cyprus, Engkomi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Int Institute for Environmental and Public Health, Cyprus University of Technology, Limassol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University of Nicosia Medical School, University of Nicosia Medical School, Nicosia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CZECH REPUBLIC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Medicine and Dentistry, Palacký University Olomouc, Olomouc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Institute of Postgraduate Medical Education, Prague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DENMARK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lastRenderedPageBreak/>
        <w:t>Department of Public Health, University of Aarhus, Aarhus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Health, University of Copenhagen, Copenhagen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ESTONIA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Health, University of Tartu, Tartu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FINLAND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Public Health and Clinical Nutrition, University of Eastern Finland, Kupio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Health Sciences, University of Tampere, Tampere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Laurea University of Applied Sciences, Vantaa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FRANCE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ISPED School of Public Health, University of Bordeaux, Bordeaux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University of Lorraine, Nancy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EHESP School of Public Health, Rennes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GEORGIA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International School of Public Health, Tbilisi State Medical University, Tbilisi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University of Georgia, Tbilisi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GERMANY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Berlin School of Public Health - Charité, Medical University of Berlin - Charité, Berlin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NRW Centre for Health, Bochum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University of Bielefeld, Bielefeld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Health Sciences, Dresden University of Technology, Dresden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for Medical Sociology, Heinrich Heine University, Düsseldorf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Academy of Public Health, Düsseldorf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 xml:space="preserve">Department of </w:t>
      </w:r>
      <w:proofErr w:type="gramStart"/>
      <w:r w:rsidRPr="00144D4A">
        <w:rPr>
          <w:rFonts w:ascii="Tahoma" w:eastAsia="Times New Roman" w:hAnsi="Tahoma" w:cs="Tahoma"/>
          <w:color w:val="000000"/>
          <w:lang w:eastAsia="en-GB"/>
        </w:rPr>
        <w:t>Social Work</w:t>
      </w:r>
      <w:proofErr w:type="gramEnd"/>
      <w:r w:rsidRPr="00144D4A">
        <w:rPr>
          <w:rFonts w:ascii="Tahoma" w:eastAsia="Times New Roman" w:hAnsi="Tahoma" w:cs="Tahoma"/>
          <w:color w:val="000000"/>
          <w:lang w:eastAsia="en-GB"/>
        </w:rPr>
        <w:t xml:space="preserve"> and Health, University of Applied Sciences, Emden-Leer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Health, Safet</w:t>
      </w:r>
      <w:r>
        <w:rPr>
          <w:rFonts w:ascii="Tahoma" w:eastAsia="Times New Roman" w:hAnsi="Tahoma" w:cs="Tahoma"/>
          <w:color w:val="000000"/>
          <w:lang w:eastAsia="en-GB"/>
        </w:rPr>
        <w:t>y &amp;</w:t>
      </w:r>
      <w:r w:rsidRPr="00144D4A">
        <w:rPr>
          <w:rFonts w:ascii="Tahoma" w:eastAsia="Times New Roman" w:hAnsi="Tahoma" w:cs="Tahoma"/>
          <w:color w:val="000000"/>
          <w:lang w:eastAsia="en-GB"/>
        </w:rPr>
        <w:t xml:space="preserve"> Society, University of Applied Sciences, Furtwangen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Life Sciences, University of Applied Sciences, Hamburg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Public Health, Heidelberg University Hospital, Heidelberg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Centre for Applied Health Sciences, Leuphana University of Lüneburg, Lüneburg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Med Informatics, Biometry and Epidemiology; Ludwig-Maximilians University, Münich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for Nursing and Health Sciences, Fulda University of Applied Sciences, Fulda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GREECE</w:t>
      </w:r>
    </w:p>
    <w:p w:rsidR="007D1195" w:rsidRPr="00144D4A" w:rsidRDefault="007D1195" w:rsidP="007D1195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University of West Attica, Athens</w:t>
      </w:r>
    </w:p>
    <w:p w:rsidR="007D1195" w:rsidRPr="00144D4A" w:rsidRDefault="007D1195" w:rsidP="007D1195">
      <w:pPr>
        <w:shd w:val="clear" w:color="auto" w:fill="FFFFFF"/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HUNGARY</w:t>
      </w:r>
    </w:p>
    <w:p w:rsidR="007D1195" w:rsidRPr="00144D4A" w:rsidRDefault="007D1195" w:rsidP="007D1195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Public Health, University of Debrecen, Debrecen</w:t>
      </w:r>
    </w:p>
    <w:p w:rsidR="007D1195" w:rsidRPr="00144D4A" w:rsidRDefault="007D1195" w:rsidP="007D1195">
      <w:pPr>
        <w:shd w:val="clear" w:color="auto" w:fill="FFFFFF"/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ICELAND</w:t>
      </w:r>
    </w:p>
    <w:p w:rsidR="007D1195" w:rsidRPr="00144D4A" w:rsidRDefault="007D1195" w:rsidP="007D1195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University of Iceland, Reykjavik</w:t>
      </w:r>
    </w:p>
    <w:p w:rsidR="007D1195" w:rsidRPr="00144D4A" w:rsidRDefault="007D1195" w:rsidP="007D1195">
      <w:pPr>
        <w:shd w:val="clear" w:color="auto" w:fill="FFFFFF"/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ISRAEL</w:t>
      </w:r>
    </w:p>
    <w:p w:rsidR="007D1195" w:rsidRPr="00144D4A" w:rsidRDefault="007D1195" w:rsidP="007D1195">
      <w:pPr>
        <w:shd w:val="clear" w:color="auto" w:fill="FFFFFF"/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Haifa University, Haifa</w:t>
      </w:r>
    </w:p>
    <w:p w:rsidR="007D1195" w:rsidRPr="00144D4A" w:rsidRDefault="007D1195" w:rsidP="007D1195">
      <w:pPr>
        <w:shd w:val="clear" w:color="auto" w:fill="FFFFFF"/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Braun School of Public Health and Community Medicine, Hebrew University Hadassah, Jerusalem</w:t>
      </w:r>
    </w:p>
    <w:p w:rsidR="007D1195" w:rsidRPr="00144D4A" w:rsidRDefault="007D1195" w:rsidP="007D1195">
      <w:pPr>
        <w:shd w:val="clear" w:color="auto" w:fill="FFFFFF"/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Ben Gurion University of the Negev, Beer-Sheva</w:t>
      </w:r>
    </w:p>
    <w:p w:rsidR="007D1195" w:rsidRPr="00144D4A" w:rsidRDefault="007D1195" w:rsidP="007D1195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for Health Professions, Ashkelon Academic College, Ashkelon</w:t>
      </w:r>
    </w:p>
    <w:p w:rsidR="007D1195" w:rsidRPr="00144D4A" w:rsidRDefault="007D1195" w:rsidP="007D1195">
      <w:pPr>
        <w:shd w:val="clear" w:color="auto" w:fill="FFFFFF"/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IRELAND</w:t>
      </w:r>
    </w:p>
    <w:p w:rsidR="007D1195" w:rsidRPr="00144D4A" w:rsidRDefault="007D1195" w:rsidP="007D1195">
      <w:pPr>
        <w:shd w:val="clear" w:color="auto" w:fill="FFFFFF"/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University College Cork, Cork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Physiotherapy and Sports Science; University College Dublin, Dublin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ITALY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Board of Directors of the Italian Postgraduate Schools of Hygiene and Public Health, Sltl, Rome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Centre for Training and Research in Public Health (CEFPAS), Caltanissetta – Sicily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KAZAKHSTAN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Kh. Dosmukhamedov School of Public Health, S. Asfendiyarov Kazakh Nat Med University, Almaty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Kazakhstan School of Public Health, Almaty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KOSOVO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National Institute of Public Health of Kosovo, Pristina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LATVIA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Public Health and Social Welfare, Riga Stradins University, Riga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LITHUANIA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Public Health, Lithuanian University of Health Sciences, Kaunas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Health, University of Klaipeda, Klaipeda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Public Health, University of Vilnius, Vilnius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MACEDONIA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Centre for Public Health, Ss. Cyril and Methodius University, Skopje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MOLDOVA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 xml:space="preserve">School of </w:t>
      </w:r>
      <w:r>
        <w:rPr>
          <w:rFonts w:ascii="Tahoma" w:eastAsia="Times New Roman" w:hAnsi="Tahoma" w:cs="Tahoma"/>
          <w:color w:val="000000"/>
          <w:lang w:eastAsia="en-GB"/>
        </w:rPr>
        <w:t>PH</w:t>
      </w:r>
      <w:r w:rsidRPr="00144D4A">
        <w:rPr>
          <w:rFonts w:ascii="Tahoma" w:eastAsia="Times New Roman" w:hAnsi="Tahoma" w:cs="Tahoma"/>
          <w:color w:val="000000"/>
          <w:lang w:eastAsia="en-GB"/>
        </w:rPr>
        <w:t xml:space="preserve"> M</w:t>
      </w:r>
      <w:r>
        <w:rPr>
          <w:rFonts w:ascii="Tahoma" w:eastAsia="Times New Roman" w:hAnsi="Tahoma" w:cs="Tahoma"/>
          <w:color w:val="000000"/>
          <w:lang w:eastAsia="en-GB"/>
        </w:rPr>
        <w:t>a</w:t>
      </w:r>
      <w:r w:rsidRPr="00144D4A">
        <w:rPr>
          <w:rFonts w:ascii="Tahoma" w:eastAsia="Times New Roman" w:hAnsi="Tahoma" w:cs="Tahoma"/>
          <w:color w:val="000000"/>
          <w:lang w:eastAsia="en-GB"/>
        </w:rPr>
        <w:t>n</w:t>
      </w:r>
      <w:r>
        <w:rPr>
          <w:rFonts w:ascii="Tahoma" w:eastAsia="Times New Roman" w:hAnsi="Tahoma" w:cs="Tahoma"/>
          <w:color w:val="000000"/>
          <w:lang w:eastAsia="en-GB"/>
        </w:rPr>
        <w:t>a</w:t>
      </w:r>
      <w:r w:rsidRPr="00144D4A">
        <w:rPr>
          <w:rFonts w:ascii="Tahoma" w:eastAsia="Times New Roman" w:hAnsi="Tahoma" w:cs="Tahoma"/>
          <w:color w:val="000000"/>
          <w:lang w:eastAsia="en-GB"/>
        </w:rPr>
        <w:t>g</w:t>
      </w:r>
      <w:r>
        <w:rPr>
          <w:rFonts w:ascii="Tahoma" w:eastAsia="Times New Roman" w:hAnsi="Tahoma" w:cs="Tahoma"/>
          <w:color w:val="000000"/>
          <w:lang w:eastAsia="en-GB"/>
        </w:rPr>
        <w:t>e</w:t>
      </w:r>
      <w:r w:rsidRPr="00144D4A">
        <w:rPr>
          <w:rFonts w:ascii="Tahoma" w:eastAsia="Times New Roman" w:hAnsi="Tahoma" w:cs="Tahoma"/>
          <w:color w:val="000000"/>
          <w:lang w:eastAsia="en-GB"/>
        </w:rPr>
        <w:t>m</w:t>
      </w:r>
      <w:r>
        <w:rPr>
          <w:rFonts w:ascii="Tahoma" w:eastAsia="Times New Roman" w:hAnsi="Tahoma" w:cs="Tahoma"/>
          <w:color w:val="000000"/>
          <w:lang w:eastAsia="en-GB"/>
        </w:rPr>
        <w:t>e</w:t>
      </w:r>
      <w:r w:rsidRPr="00144D4A">
        <w:rPr>
          <w:rFonts w:ascii="Tahoma" w:eastAsia="Times New Roman" w:hAnsi="Tahoma" w:cs="Tahoma"/>
          <w:color w:val="000000"/>
          <w:lang w:eastAsia="en-GB"/>
        </w:rPr>
        <w:t>nt, State Uni of Med</w:t>
      </w:r>
      <w:r>
        <w:rPr>
          <w:rFonts w:ascii="Tahoma" w:eastAsia="Times New Roman" w:hAnsi="Tahoma" w:cs="Tahoma"/>
          <w:color w:val="000000"/>
          <w:lang w:eastAsia="en-GB"/>
        </w:rPr>
        <w:t>icine</w:t>
      </w:r>
      <w:r w:rsidRPr="00144D4A">
        <w:rPr>
          <w:rFonts w:ascii="Tahoma" w:eastAsia="Times New Roman" w:hAnsi="Tahoma" w:cs="Tahoma"/>
          <w:color w:val="000000"/>
          <w:lang w:eastAsia="en-GB"/>
        </w:rPr>
        <w:t xml:space="preserve"> and Pharmacy “Nicolae Testemitanu”, Chisinau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MONTENEGRO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Public Health, Podgorica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NETHERLANDS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Netherlands School of Public and Occupational Health, Utrecht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Aletta Jacobs School of Public Health, Groningen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Health, Medicine and Life Sciences; University of Maastricht; Maastricht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NORWAY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 xml:space="preserve">Department of </w:t>
      </w:r>
      <w:proofErr w:type="gramStart"/>
      <w:r w:rsidRPr="00144D4A">
        <w:rPr>
          <w:rFonts w:ascii="Tahoma" w:eastAsia="Times New Roman" w:hAnsi="Tahoma" w:cs="Tahoma"/>
          <w:color w:val="000000"/>
          <w:lang w:eastAsia="en-GB"/>
        </w:rPr>
        <w:t>Community Medicine</w:t>
      </w:r>
      <w:proofErr w:type="gramEnd"/>
      <w:r w:rsidRPr="00144D4A">
        <w:rPr>
          <w:rFonts w:ascii="Tahoma" w:eastAsia="Times New Roman" w:hAnsi="Tahoma" w:cs="Tahoma"/>
          <w:color w:val="000000"/>
          <w:lang w:eastAsia="en-GB"/>
        </w:rPr>
        <w:t>, UiT The Arctic University of Norway, Tromso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PALESTINE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Public Health, Al-Quds University, East Jerusalem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Public Health Department, Faculty of Medicine and Health Sciences; An-Najah Nat Uni</w:t>
      </w:r>
      <w:r>
        <w:rPr>
          <w:rFonts w:ascii="Tahoma" w:eastAsia="Times New Roman" w:hAnsi="Tahoma" w:cs="Tahoma"/>
          <w:color w:val="000000"/>
          <w:lang w:eastAsia="en-GB"/>
        </w:rPr>
        <w:t>,</w:t>
      </w:r>
      <w:r w:rsidRPr="00144D4A">
        <w:rPr>
          <w:rFonts w:ascii="Tahoma" w:eastAsia="Times New Roman" w:hAnsi="Tahoma" w:cs="Tahoma"/>
          <w:color w:val="000000"/>
          <w:lang w:eastAsia="en-GB"/>
        </w:rPr>
        <w:t xml:space="preserve"> Nablus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POLAND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 and Social Medicine, Medical University of Gdansk, Gdansk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Public Health, Medical University of Silesia, Katowice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Public Health, Jagiellonian University, Krakow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Health Sciences, Poznan University of Medical Sciences, Poznan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NIPH Public Health Training Centre, Warsaw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Public Health Division, Medical University of Warsaw, Warsaw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Health Sciences, Wroclaw Medical University, Wroclaw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PORTUGAL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Preventive Medicine, University of Lisbon, Lisbon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Health Sciences, Portuguese Catholic University, Lisbon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National School of Public Health, New University of Lisbon, Lisbon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Public Health, University of Porto, Porto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Hygiene and Tropical Medicine (IHMT), New University of Lisbon, Lisbon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ROMANIA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National School of Public Health, Management and Professional Development, Bucharest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</w:t>
      </w:r>
      <w:r>
        <w:rPr>
          <w:rFonts w:ascii="Tahoma" w:eastAsia="Times New Roman" w:hAnsi="Tahoma" w:cs="Tahoma"/>
          <w:color w:val="000000"/>
          <w:lang w:eastAsia="en-GB"/>
        </w:rPr>
        <w:t>H</w:t>
      </w:r>
      <w:r w:rsidRPr="00144D4A">
        <w:rPr>
          <w:rFonts w:ascii="Tahoma" w:eastAsia="Times New Roman" w:hAnsi="Tahoma" w:cs="Tahoma"/>
          <w:color w:val="000000"/>
          <w:lang w:eastAsia="en-GB"/>
        </w:rPr>
        <w:t xml:space="preserve"> and Health Management, Uni of Med and Pharmacy “Carol Davila”, Bucharest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Division of Epidemiology and Primary Care, Iuliu Hatieganu Uni of Med and Pharmacy, Cluj-Napoca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RUSSIA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Arkhangelsk International School of Public Health, Northern State Medical University, Arkhangelsk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SERBIA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Centre - School of Public Health, University of Belgrade, Belgrade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University of Kragujevac, Kragujevac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Public Health of Vojvodina, Novi Sad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SLOVAKIA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Public Health, Slovak Medical University, Bratislava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Health, University of Trnava, Trnava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SLOVENIA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Health Sciences, University of Primorska, Izola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Angela Boškin Faculty of Health Care, Jesenice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SPAIN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Andalusian School of Public Health, Granada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ISCIII National School of Public Health, Madrid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Master in Public Health, Public University of Navarra, Pamplona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Valencian School of Health Studies, Valencia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SWEDEN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Red Cross University, Stockholm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 and Community Medicine, University of Gothenburg, Gothenburg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SWITZERLAND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Swiss School of Public Health+, Zürich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TURKEY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Public Health, Hacettepe University, Ankara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Health, Dokuz Eylul University, Izmir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UKRAINE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National University of Kyiv-Mohyla, Kiev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UNITED KINGDOM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Public Health and Wellbeing Research Group, University of the West of England, Bristol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Cambridge Institute of Public Health, University of Cambridge, Cambridge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Primary Care and Public Health, University of Wales, Cardiff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 and Policy, University of Liverpool, Liverpool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UK Faculty of Public Health, London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London School of Hygiene and Tropical Medicine, University of London, London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University College London, London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Health and Society, University of Salford, Salford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Health and Related Research, University of Sheffield, Sheffield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Health, University of Wolverhampton, Wolverhampton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Health Sciences, University of York, York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 and Wellbeing, University of Chester, Chester</w:t>
      </w:r>
    </w:p>
    <w:p w:rsidR="007D1195" w:rsidRPr="00144D4A" w:rsidRDefault="007D1195" w:rsidP="007D1195">
      <w:pPr>
        <w:rPr>
          <w:rFonts w:ascii="Tahoma" w:eastAsia="Times New Roman" w:hAnsi="Tahoma" w:cs="Tahoma"/>
          <w:color w:val="000000"/>
          <w:sz w:val="20"/>
          <w:szCs w:val="20"/>
          <w:lang w:eastAsia="en-GB"/>
        </w:rPr>
      </w:pPr>
      <w:r w:rsidRPr="00144D4A">
        <w:rPr>
          <w:rFonts w:ascii="Tahoma" w:eastAsia="Times New Roman" w:hAnsi="Tahoma" w:cs="Tahoma"/>
          <w:color w:val="000000"/>
          <w:sz w:val="20"/>
          <w:szCs w:val="20"/>
          <w:lang w:eastAsia="en-GB"/>
        </w:rPr>
        <w:br w:type="page"/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GB"/>
        </w:rPr>
        <w:t>ASPHER Associate Members</w:t>
      </w:r>
    </w:p>
    <w:p w:rsidR="007D1195" w:rsidRPr="00144D4A" w:rsidRDefault="007D1195" w:rsidP="007D1195">
      <w:pPr>
        <w:spacing w:after="120" w:line="240" w:lineRule="auto"/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144D4A">
        <w:rPr>
          <w:rFonts w:ascii="Tahoma" w:hAnsi="Tahoma" w:cs="Tahoma"/>
          <w:b/>
          <w:bCs/>
          <w:color w:val="000000"/>
          <w:shd w:val="clear" w:color="auto" w:fill="FFFFFF"/>
        </w:rPr>
        <w:t>AUSTRALIA</w:t>
      </w:r>
    </w:p>
    <w:p w:rsidR="007D1195" w:rsidRPr="00144D4A" w:rsidRDefault="007D1195" w:rsidP="007D1195">
      <w:pPr>
        <w:spacing w:after="240" w:line="240" w:lineRule="auto"/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144D4A">
        <w:rPr>
          <w:rFonts w:ascii="Tahoma" w:hAnsi="Tahoma" w:cs="Tahoma"/>
          <w:color w:val="000000"/>
          <w:shd w:val="clear" w:color="auto" w:fill="FFFFFF"/>
        </w:rPr>
        <w:t>School of Public Health, Queensland University, Brisbane</w:t>
      </w:r>
    </w:p>
    <w:p w:rsidR="007D1195" w:rsidRPr="00144D4A" w:rsidRDefault="007D1195" w:rsidP="007D1195">
      <w:pPr>
        <w:spacing w:after="120" w:line="240" w:lineRule="auto"/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144D4A">
        <w:rPr>
          <w:rFonts w:ascii="Tahoma" w:hAnsi="Tahoma" w:cs="Tahoma"/>
          <w:b/>
          <w:bCs/>
          <w:color w:val="000000"/>
          <w:shd w:val="clear" w:color="auto" w:fill="FFFFFF"/>
        </w:rPr>
        <w:t>CANADA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University of Montréal, Montréal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INDIA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Prasanna School of Public Health, Manipal Academy of Higher Education, Manipal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JAPAN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Center for Preventive Medical Sciences, Chiba University, Chiba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LEBANON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Faculty of Health Sciences, American University of Beirut, Beirut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MEXICO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School of Public Health, National Institute of Public Health, Cuernavaca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UNITED ARAB EMIRATES</w:t>
      </w:r>
    </w:p>
    <w:p w:rsidR="007D1195" w:rsidRPr="00144D4A" w:rsidRDefault="007D1195" w:rsidP="007D1195">
      <w:pPr>
        <w:spacing w:after="24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Institute of Public Health, College of Medicine and Health Sciences, UAE University, Al Ain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en-GB"/>
        </w:rPr>
      </w:pPr>
      <w:r w:rsidRPr="00144D4A">
        <w:rPr>
          <w:rFonts w:ascii="Tahoma" w:eastAsia="Times New Roman" w:hAnsi="Tahoma" w:cs="Tahoma"/>
          <w:b/>
          <w:bCs/>
          <w:color w:val="000000"/>
          <w:lang w:eastAsia="en-GB"/>
        </w:rPr>
        <w:t>UNITED STATES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Department of Public Health and Health Sciences, University of Michigan-Flint, Michigan</w:t>
      </w:r>
    </w:p>
    <w:p w:rsidR="007D1195" w:rsidRPr="00144D4A" w:rsidRDefault="007D1195" w:rsidP="007D1195">
      <w:pPr>
        <w:spacing w:after="120" w:line="240" w:lineRule="auto"/>
        <w:rPr>
          <w:rFonts w:ascii="Tahoma" w:eastAsia="Times New Roman" w:hAnsi="Tahoma" w:cs="Tahoma"/>
          <w:color w:val="000000"/>
          <w:lang w:eastAsia="en-GB"/>
        </w:rPr>
      </w:pPr>
      <w:r w:rsidRPr="00144D4A">
        <w:rPr>
          <w:rFonts w:ascii="Tahoma" w:eastAsia="Times New Roman" w:hAnsi="Tahoma" w:cs="Tahoma"/>
          <w:color w:val="000000"/>
          <w:lang w:eastAsia="en-GB"/>
        </w:rPr>
        <w:t>Richard M Fairbanks School of Public Health at IUPUI, Indiana University, Indianapolis</w:t>
      </w:r>
    </w:p>
    <w:p w:rsidR="007D1195" w:rsidRDefault="007D1195" w:rsidP="007D1195">
      <w:pPr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br w:type="page"/>
      </w:r>
    </w:p>
    <w:p w:rsidR="007D5977" w:rsidRDefault="007D5977"/>
    <w:sectPr w:rsidR="007D5977" w:rsidSect="007D597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195"/>
    <w:rsid w:val="007D1195"/>
    <w:rsid w:val="007D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B2A2E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195"/>
    <w:pPr>
      <w:spacing w:after="200" w:line="276" w:lineRule="auto"/>
    </w:pPr>
    <w:rPr>
      <w:rFonts w:ascii="Calibri" w:eastAsia="Calibri" w:hAnsi="Calibri" w:cs="Calibri"/>
      <w:sz w:val="22"/>
      <w:szCs w:val="22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195"/>
    <w:pPr>
      <w:spacing w:after="200" w:line="276" w:lineRule="auto"/>
    </w:pPr>
    <w:rPr>
      <w:rFonts w:ascii="Calibri" w:eastAsia="Calibri" w:hAnsi="Calibri" w:cs="Calibri"/>
      <w:sz w:val="22"/>
      <w:szCs w:val="22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1300</Words>
  <Characters>7410</Characters>
  <Application>Microsoft Macintosh Word</Application>
  <DocSecurity>0</DocSecurity>
  <Lines>61</Lines>
  <Paragraphs>17</Paragraphs>
  <ScaleCrop>false</ScaleCrop>
  <Company/>
  <LinksUpToDate>false</LinksUpToDate>
  <CharactersWithSpaces>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 Leighton</dc:creator>
  <cp:keywords/>
  <dc:description/>
  <cp:lastModifiedBy>Lore Leighton</cp:lastModifiedBy>
  <cp:revision>1</cp:revision>
  <dcterms:created xsi:type="dcterms:W3CDTF">2021-02-09T13:04:00Z</dcterms:created>
  <dcterms:modified xsi:type="dcterms:W3CDTF">2021-02-09T13:04:00Z</dcterms:modified>
</cp:coreProperties>
</file>